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8791" w14:textId="553F82A7" w:rsidR="00E16831" w:rsidRDefault="00E16831">
      <w:r>
        <w:t>PRACTICE DIRECTION</w:t>
      </w:r>
      <w:r w:rsidR="007C3500">
        <w:t xml:space="preserve"> 2</w:t>
      </w:r>
      <w:r w:rsidR="00851739">
        <w:t xml:space="preserve"> OF THE ROAD USER CHARIGING ADJUDICATORS</w:t>
      </w:r>
    </w:p>
    <w:p w14:paraId="25ED29EC" w14:textId="1E939C87" w:rsidR="00E16831" w:rsidRPr="00851739" w:rsidRDefault="00D0766C">
      <w:pPr>
        <w:rPr>
          <w:b/>
          <w:bCs/>
        </w:rPr>
      </w:pPr>
      <w:r w:rsidRPr="00851739">
        <w:rPr>
          <w:b/>
          <w:bCs/>
        </w:rPr>
        <w:t xml:space="preserve">Representation </w:t>
      </w:r>
      <w:r w:rsidR="00851739">
        <w:rPr>
          <w:b/>
          <w:bCs/>
        </w:rPr>
        <w:t xml:space="preserve">of appellants </w:t>
      </w:r>
      <w:r w:rsidRPr="00851739">
        <w:rPr>
          <w:b/>
          <w:bCs/>
        </w:rPr>
        <w:t>at a</w:t>
      </w:r>
      <w:r w:rsidR="003D06EB">
        <w:rPr>
          <w:b/>
          <w:bCs/>
        </w:rPr>
        <w:t xml:space="preserve"> </w:t>
      </w:r>
      <w:r w:rsidR="00CA7CFC">
        <w:rPr>
          <w:b/>
          <w:bCs/>
        </w:rPr>
        <w:t xml:space="preserve">face to face </w:t>
      </w:r>
      <w:r w:rsidR="003D06EB">
        <w:rPr>
          <w:b/>
          <w:bCs/>
        </w:rPr>
        <w:t xml:space="preserve">hearing or </w:t>
      </w:r>
      <w:r w:rsidR="00CA7CFC">
        <w:rPr>
          <w:b/>
          <w:bCs/>
        </w:rPr>
        <w:t xml:space="preserve">a remote hearing </w:t>
      </w:r>
      <w:r w:rsidR="003B2E79">
        <w:rPr>
          <w:b/>
          <w:bCs/>
        </w:rPr>
        <w:t>(</w:t>
      </w:r>
      <w:r w:rsidR="00CA7CFC">
        <w:rPr>
          <w:b/>
          <w:bCs/>
        </w:rPr>
        <w:t>via</w:t>
      </w:r>
      <w:r w:rsidR="003D06EB">
        <w:rPr>
          <w:b/>
          <w:bCs/>
        </w:rPr>
        <w:t xml:space="preserve"> M</w:t>
      </w:r>
      <w:r w:rsidR="00025A21">
        <w:rPr>
          <w:b/>
          <w:bCs/>
        </w:rPr>
        <w:t>icrosoft</w:t>
      </w:r>
      <w:r w:rsidR="003D06EB">
        <w:rPr>
          <w:b/>
          <w:bCs/>
        </w:rPr>
        <w:t xml:space="preserve"> Teams</w:t>
      </w:r>
      <w:r w:rsidR="003B2E79">
        <w:rPr>
          <w:b/>
          <w:bCs/>
        </w:rPr>
        <w:t>)</w:t>
      </w:r>
      <w:r w:rsidRPr="00851739">
        <w:rPr>
          <w:b/>
          <w:bCs/>
        </w:rPr>
        <w:t xml:space="preserve"> </w:t>
      </w:r>
      <w:r w:rsidR="00851739">
        <w:rPr>
          <w:b/>
          <w:bCs/>
        </w:rPr>
        <w:t xml:space="preserve">before the Road User Charging Adjudicators </w:t>
      </w:r>
      <w:r w:rsidR="00996990" w:rsidRPr="00851739">
        <w:rPr>
          <w:b/>
          <w:bCs/>
        </w:rPr>
        <w:t xml:space="preserve">from and including </w:t>
      </w:r>
      <w:r w:rsidR="0025381E" w:rsidRPr="00851739">
        <w:rPr>
          <w:b/>
          <w:bCs/>
        </w:rPr>
        <w:t xml:space="preserve">1 March </w:t>
      </w:r>
      <w:r w:rsidR="00851739">
        <w:rPr>
          <w:b/>
          <w:bCs/>
        </w:rPr>
        <w:t>2025</w:t>
      </w:r>
    </w:p>
    <w:p w14:paraId="42A27E4B" w14:textId="02C930E8" w:rsidR="002D038E" w:rsidRDefault="002D038E" w:rsidP="002D038E">
      <w:pPr>
        <w:pStyle w:val="ListParagraph"/>
        <w:numPr>
          <w:ilvl w:val="0"/>
          <w:numId w:val="1"/>
        </w:numPr>
      </w:pPr>
      <w:r>
        <w:t xml:space="preserve">Regulation 5 of </w:t>
      </w:r>
      <w:r w:rsidR="00851739">
        <w:t>The Road User Charging (</w:t>
      </w:r>
      <w:r>
        <w:t>Enforcement and Adjudication</w:t>
      </w:r>
      <w:r w:rsidR="00851739">
        <w:t>) (London) Regulations 2001</w:t>
      </w:r>
      <w:r>
        <w:t xml:space="preserve"> </w:t>
      </w:r>
      <w:r w:rsidR="00037848">
        <w:t xml:space="preserve">(the Regulations) </w:t>
      </w:r>
      <w:r>
        <w:t xml:space="preserve">provides that, subject to the provisions of the Schedule to the Regulations, an adjudicator may regulate his own procedure </w:t>
      </w:r>
    </w:p>
    <w:p w14:paraId="3278ED2E" w14:textId="0F53D956" w:rsidR="00D32551" w:rsidRDefault="00D32551" w:rsidP="00D32551">
      <w:pPr>
        <w:pStyle w:val="ListParagraph"/>
        <w:numPr>
          <w:ilvl w:val="0"/>
          <w:numId w:val="1"/>
        </w:numPr>
      </w:pPr>
      <w:r>
        <w:t>Hearings before the adjudicator have always taken place in person at the hearing centre</w:t>
      </w:r>
      <w:r w:rsidR="002A43C0">
        <w:t>. T</w:t>
      </w:r>
      <w:r>
        <w:t>elephone hearings were introduced during the Covid</w:t>
      </w:r>
      <w:r w:rsidR="00DA4B68">
        <w:t>-19</w:t>
      </w:r>
      <w:r>
        <w:t xml:space="preserve"> Pandemic</w:t>
      </w:r>
      <w:r w:rsidR="00DA4B68">
        <w:t xml:space="preserve"> in 2020 </w:t>
      </w:r>
      <w:r>
        <w:t xml:space="preserve">to enable hearings to be held during the lockdown periods. </w:t>
      </w:r>
      <w:r w:rsidR="005707C2">
        <w:t xml:space="preserve">Since the Covid -19 Pandemic </w:t>
      </w:r>
      <w:r w:rsidR="00DA4B68">
        <w:t>t</w:t>
      </w:r>
      <w:r>
        <w:t xml:space="preserve">elephone hearings have </w:t>
      </w:r>
      <w:r w:rsidR="005707C2">
        <w:t xml:space="preserve">continued to be </w:t>
      </w:r>
      <w:r>
        <w:t xml:space="preserve">arranged at the discretion of the adjudicator. </w:t>
      </w:r>
    </w:p>
    <w:p w14:paraId="642FCB8F" w14:textId="4757D488" w:rsidR="00D32551" w:rsidRDefault="00D32551" w:rsidP="00D32551">
      <w:pPr>
        <w:pStyle w:val="ListParagraph"/>
        <w:numPr>
          <w:ilvl w:val="0"/>
          <w:numId w:val="1"/>
        </w:numPr>
      </w:pPr>
      <w:r>
        <w:t>This practice direction is being issued in connection with the introduction of</w:t>
      </w:r>
      <w:r w:rsidR="00CA7CFC">
        <w:t xml:space="preserve"> remote hearings </w:t>
      </w:r>
      <w:r w:rsidR="00025A21">
        <w:t xml:space="preserve">via Microsoft </w:t>
      </w:r>
      <w:r w:rsidR="003B7622">
        <w:t xml:space="preserve">Teams </w:t>
      </w:r>
      <w:r w:rsidR="00CA3F2C">
        <w:t>to</w:t>
      </w:r>
      <w:r>
        <w:t xml:space="preserve"> clarify </w:t>
      </w:r>
      <w:r w:rsidR="00A25A7F">
        <w:t xml:space="preserve">the use of the adjudicator’s discretion </w:t>
      </w:r>
      <w:r w:rsidR="00F95029">
        <w:t xml:space="preserve">as to </w:t>
      </w:r>
      <w:r>
        <w:t xml:space="preserve">who may </w:t>
      </w:r>
      <w:r w:rsidR="00A25A7F">
        <w:t xml:space="preserve">appear or who may </w:t>
      </w:r>
      <w:r>
        <w:t xml:space="preserve">represent persons who are entitled to appear at a hearing. </w:t>
      </w:r>
    </w:p>
    <w:p w14:paraId="7EB00AA1" w14:textId="684F43C1" w:rsidR="00DA4B68" w:rsidRPr="00DA4B68" w:rsidRDefault="00DA4B68" w:rsidP="00DA4B68">
      <w:pPr>
        <w:pStyle w:val="ListParagraph"/>
        <w:rPr>
          <w:b/>
          <w:bCs/>
        </w:rPr>
      </w:pPr>
      <w:r>
        <w:rPr>
          <w:b/>
          <w:bCs/>
        </w:rPr>
        <w:t>Who is entitled to appear at a hearing</w:t>
      </w:r>
      <w:r w:rsidR="00CA3F2C">
        <w:rPr>
          <w:b/>
          <w:bCs/>
        </w:rPr>
        <w:t>?</w:t>
      </w:r>
    </w:p>
    <w:p w14:paraId="3ADCCD98" w14:textId="198B2372" w:rsidR="00711A95" w:rsidRDefault="008667CF" w:rsidP="000E5362">
      <w:pPr>
        <w:pStyle w:val="ListParagraph"/>
        <w:numPr>
          <w:ilvl w:val="0"/>
          <w:numId w:val="1"/>
        </w:numPr>
      </w:pPr>
      <w:r>
        <w:t>Under</w:t>
      </w:r>
      <w:r w:rsidR="00CA3F2C">
        <w:t xml:space="preserve"> regulation 16 </w:t>
      </w:r>
      <w:r w:rsidR="00037848">
        <w:t xml:space="preserve">of the Regulations </w:t>
      </w:r>
      <w:r w:rsidR="00CA3F2C">
        <w:t xml:space="preserve">and </w:t>
      </w:r>
      <w:r>
        <w:t>p</w:t>
      </w:r>
      <w:r w:rsidR="00711A95">
        <w:t xml:space="preserve">aragraph </w:t>
      </w:r>
      <w:r w:rsidR="00F95029">
        <w:t xml:space="preserve">9 </w:t>
      </w:r>
      <w:r w:rsidR="00711A95">
        <w:t xml:space="preserve">of the Schedule </w:t>
      </w:r>
      <w:r>
        <w:t>the following persons are entitled to appear at a hearing</w:t>
      </w:r>
      <w:r w:rsidR="00E43AEE">
        <w:t>:</w:t>
      </w:r>
    </w:p>
    <w:p w14:paraId="63F1826C" w14:textId="00A5BF9C" w:rsidR="00E43AEE" w:rsidRDefault="00E43AEE" w:rsidP="00E43AEE">
      <w:pPr>
        <w:pStyle w:val="ListParagraph"/>
        <w:numPr>
          <w:ilvl w:val="1"/>
          <w:numId w:val="1"/>
        </w:numPr>
      </w:pPr>
      <w:r>
        <w:t>The registered keeper</w:t>
      </w:r>
    </w:p>
    <w:p w14:paraId="347F50A4" w14:textId="4F064EF9" w:rsidR="00E43AEE" w:rsidRDefault="00124659" w:rsidP="00E43AEE">
      <w:pPr>
        <w:pStyle w:val="ListParagraph"/>
        <w:numPr>
          <w:ilvl w:val="1"/>
          <w:numId w:val="1"/>
        </w:numPr>
      </w:pPr>
      <w:r>
        <w:t xml:space="preserve">The </w:t>
      </w:r>
      <w:r w:rsidR="0057641B">
        <w:t xml:space="preserve">person who made representations to Transport for London and </w:t>
      </w:r>
      <w:r w:rsidR="00BC0182">
        <w:t>who received</w:t>
      </w:r>
      <w:r>
        <w:t xml:space="preserve"> the Notice of Rejection</w:t>
      </w:r>
    </w:p>
    <w:p w14:paraId="07DFD7A6" w14:textId="4CA7B1EC" w:rsidR="00E43AEE" w:rsidRDefault="00E43AEE" w:rsidP="00E43AEE">
      <w:pPr>
        <w:pStyle w:val="ListParagraph"/>
        <w:numPr>
          <w:ilvl w:val="1"/>
          <w:numId w:val="1"/>
        </w:numPr>
      </w:pPr>
      <w:r>
        <w:t>The charging authority</w:t>
      </w:r>
      <w:r w:rsidR="000F4752">
        <w:t>.</w:t>
      </w:r>
    </w:p>
    <w:p w14:paraId="2E648161" w14:textId="3F2EFE83" w:rsidR="000F4752" w:rsidRDefault="000F4752" w:rsidP="000F4752">
      <w:pPr>
        <w:pStyle w:val="ListParagraph"/>
        <w:numPr>
          <w:ilvl w:val="0"/>
          <w:numId w:val="1"/>
        </w:numPr>
      </w:pPr>
      <w:r>
        <w:t>Under paragraph 9 of the Schedule, any other person may appear at the discretion of the adjudicator.</w:t>
      </w:r>
    </w:p>
    <w:p w14:paraId="44BFA9A6" w14:textId="76022A48" w:rsidR="00D025ED" w:rsidRDefault="00D025ED" w:rsidP="000F4752">
      <w:pPr>
        <w:pStyle w:val="ListParagraph"/>
        <w:numPr>
          <w:ilvl w:val="0"/>
          <w:numId w:val="1"/>
        </w:numPr>
      </w:pPr>
      <w:r>
        <w:t xml:space="preserve">For ease of reference under this practice direction, the </w:t>
      </w:r>
      <w:r w:rsidR="00CA3F2C">
        <w:t>persons who</w:t>
      </w:r>
      <w:r w:rsidR="00AF0B24">
        <w:t xml:space="preserve"> are entitled to appear at a hearing (excluding the charging authority) </w:t>
      </w:r>
      <w:r w:rsidR="00F92409">
        <w:t xml:space="preserve">shall be referred to as “the appellant”. </w:t>
      </w:r>
    </w:p>
    <w:p w14:paraId="2D1CBE07" w14:textId="17357C51" w:rsidR="00D31EE4" w:rsidRPr="00D31EE4" w:rsidRDefault="00D31EE4" w:rsidP="00D31EE4">
      <w:pPr>
        <w:pStyle w:val="ListParagraph"/>
        <w:rPr>
          <w:b/>
          <w:bCs/>
        </w:rPr>
      </w:pPr>
      <w:r>
        <w:rPr>
          <w:b/>
          <w:bCs/>
        </w:rPr>
        <w:t xml:space="preserve">Who is entitled to represent </w:t>
      </w:r>
      <w:r w:rsidR="00AF0B24">
        <w:rPr>
          <w:b/>
          <w:bCs/>
        </w:rPr>
        <w:t>the appellant?</w:t>
      </w:r>
    </w:p>
    <w:p w14:paraId="199CD35B" w14:textId="092F03CE" w:rsidR="000F4752" w:rsidRDefault="00936CED" w:rsidP="000F4752">
      <w:pPr>
        <w:pStyle w:val="ListParagraph"/>
        <w:numPr>
          <w:ilvl w:val="0"/>
          <w:numId w:val="1"/>
        </w:numPr>
      </w:pPr>
      <w:r>
        <w:t xml:space="preserve">Paragraph 9 </w:t>
      </w:r>
      <w:r w:rsidR="00CA3F2C">
        <w:t xml:space="preserve">of the Schedule </w:t>
      </w:r>
      <w:r>
        <w:t xml:space="preserve">provides that </w:t>
      </w:r>
      <w:r w:rsidR="00C10CA9">
        <w:t xml:space="preserve">the </w:t>
      </w:r>
      <w:r w:rsidR="00037848">
        <w:t>appellant may</w:t>
      </w:r>
      <w:r w:rsidR="00DF424C">
        <w:t xml:space="preserve"> be represented by counsel, a solicitor or, at the discretion of the adjudicator, by any other person. </w:t>
      </w:r>
    </w:p>
    <w:p w14:paraId="625FB613" w14:textId="01D14716" w:rsidR="00F95029" w:rsidRDefault="00F95029" w:rsidP="00996990">
      <w:pPr>
        <w:pStyle w:val="ListParagraph"/>
        <w:rPr>
          <w:b/>
          <w:bCs/>
        </w:rPr>
      </w:pPr>
      <w:r>
        <w:rPr>
          <w:b/>
          <w:bCs/>
        </w:rPr>
        <w:t>The operation of the adjudicator’s discretion</w:t>
      </w:r>
      <w:r w:rsidR="0025381E">
        <w:rPr>
          <w:b/>
          <w:bCs/>
        </w:rPr>
        <w:t xml:space="preserve"> from and including 1 March 2025</w:t>
      </w:r>
    </w:p>
    <w:p w14:paraId="1596049A" w14:textId="1AEAC05B" w:rsidR="00AC4355" w:rsidRPr="00AC4355" w:rsidRDefault="00C44192" w:rsidP="00AC4355">
      <w:pPr>
        <w:pStyle w:val="ListParagraph"/>
        <w:numPr>
          <w:ilvl w:val="0"/>
          <w:numId w:val="1"/>
        </w:numPr>
        <w:rPr>
          <w:b/>
          <w:bCs/>
        </w:rPr>
      </w:pPr>
      <w:r>
        <w:t>For the avoidance of doubt, f</w:t>
      </w:r>
      <w:r w:rsidR="00996990">
        <w:t>rom and</w:t>
      </w:r>
      <w:r w:rsidR="0025381E">
        <w:t xml:space="preserve"> including </w:t>
      </w:r>
      <w:r w:rsidR="000E6541">
        <w:t>1 March 2025</w:t>
      </w:r>
      <w:r w:rsidR="00F045F7">
        <w:t xml:space="preserve">, </w:t>
      </w:r>
      <w:r w:rsidR="00467CF1">
        <w:t>any person who</w:t>
      </w:r>
      <w:r w:rsidR="00B72A13">
        <w:t xml:space="preserve"> wishes to represent the appellant</w:t>
      </w:r>
      <w:r w:rsidR="00224B34">
        <w:t xml:space="preserve"> at a face to face or remote hearing</w:t>
      </w:r>
      <w:r w:rsidR="000C43DB">
        <w:t xml:space="preserve">, </w:t>
      </w:r>
      <w:r w:rsidR="00467CF1">
        <w:t xml:space="preserve">and who is not a </w:t>
      </w:r>
      <w:r w:rsidR="000C43DB">
        <w:t xml:space="preserve">practising </w:t>
      </w:r>
      <w:r w:rsidR="00467CF1">
        <w:t>solicitor or barrister</w:t>
      </w:r>
      <w:r w:rsidR="00F80A88">
        <w:t>, or a family member of the appellant</w:t>
      </w:r>
      <w:r w:rsidR="00720122">
        <w:t>,</w:t>
      </w:r>
      <w:r w:rsidR="00705DD6">
        <w:t xml:space="preserve"> may</w:t>
      </w:r>
      <w:r w:rsidR="00224B34">
        <w:t xml:space="preserve"> not be permitted to represent the appellant in the appellant’s absence. </w:t>
      </w:r>
    </w:p>
    <w:p w14:paraId="3DAE3E7E" w14:textId="767198D3" w:rsidR="000F3E84" w:rsidRPr="000F3E84" w:rsidRDefault="00CA3F2C" w:rsidP="000F3E8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The </w:t>
      </w:r>
      <w:r w:rsidR="000A00D5">
        <w:t xml:space="preserve">adjudicator may </w:t>
      </w:r>
      <w:r>
        <w:t xml:space="preserve">also </w:t>
      </w:r>
      <w:r w:rsidR="00D9626C">
        <w:t xml:space="preserve">exercise their powers under paragraph 8 of the Schedule to exclude </w:t>
      </w:r>
      <w:r>
        <w:t>any person.</w:t>
      </w:r>
    </w:p>
    <w:p w14:paraId="71A20294" w14:textId="77777777" w:rsidR="007C3500" w:rsidRDefault="007C3500"/>
    <w:p w14:paraId="01018AAC" w14:textId="77777777" w:rsidR="007C3500" w:rsidRDefault="007C3500"/>
    <w:sectPr w:rsidR="007C3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3697F"/>
    <w:multiLevelType w:val="hybridMultilevel"/>
    <w:tmpl w:val="A1CCB916"/>
    <w:lvl w:ilvl="0" w:tplc="35A6A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5E0C8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7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31"/>
    <w:rsid w:val="00025A21"/>
    <w:rsid w:val="000326F9"/>
    <w:rsid w:val="00037848"/>
    <w:rsid w:val="00054FBD"/>
    <w:rsid w:val="000A00D5"/>
    <w:rsid w:val="000C43DB"/>
    <w:rsid w:val="000E5362"/>
    <w:rsid w:val="000E6541"/>
    <w:rsid w:val="000F3E84"/>
    <w:rsid w:val="000F4752"/>
    <w:rsid w:val="00110264"/>
    <w:rsid w:val="00124659"/>
    <w:rsid w:val="00147C3E"/>
    <w:rsid w:val="001873E9"/>
    <w:rsid w:val="001A1FBC"/>
    <w:rsid w:val="001A5ECA"/>
    <w:rsid w:val="001F505D"/>
    <w:rsid w:val="00222560"/>
    <w:rsid w:val="00224B34"/>
    <w:rsid w:val="0025381E"/>
    <w:rsid w:val="00261059"/>
    <w:rsid w:val="002A43C0"/>
    <w:rsid w:val="002D038E"/>
    <w:rsid w:val="003067CF"/>
    <w:rsid w:val="00314528"/>
    <w:rsid w:val="00394924"/>
    <w:rsid w:val="003A417F"/>
    <w:rsid w:val="003B17EC"/>
    <w:rsid w:val="003B2E79"/>
    <w:rsid w:val="003B7622"/>
    <w:rsid w:val="003D06EB"/>
    <w:rsid w:val="003E02D9"/>
    <w:rsid w:val="00403719"/>
    <w:rsid w:val="00431FBA"/>
    <w:rsid w:val="004338CD"/>
    <w:rsid w:val="00467CF1"/>
    <w:rsid w:val="004805B0"/>
    <w:rsid w:val="004C000F"/>
    <w:rsid w:val="004D3E8C"/>
    <w:rsid w:val="0053535D"/>
    <w:rsid w:val="00555310"/>
    <w:rsid w:val="005707C2"/>
    <w:rsid w:val="0057641B"/>
    <w:rsid w:val="005C121D"/>
    <w:rsid w:val="00602976"/>
    <w:rsid w:val="00617E87"/>
    <w:rsid w:val="00634B28"/>
    <w:rsid w:val="00681D91"/>
    <w:rsid w:val="006F50A4"/>
    <w:rsid w:val="006F6475"/>
    <w:rsid w:val="00705DD6"/>
    <w:rsid w:val="00711A95"/>
    <w:rsid w:val="00720122"/>
    <w:rsid w:val="00734FB3"/>
    <w:rsid w:val="007430E0"/>
    <w:rsid w:val="00796D99"/>
    <w:rsid w:val="007C3500"/>
    <w:rsid w:val="007D2FF5"/>
    <w:rsid w:val="00851739"/>
    <w:rsid w:val="008667CF"/>
    <w:rsid w:val="00876F46"/>
    <w:rsid w:val="008E300D"/>
    <w:rsid w:val="009215C5"/>
    <w:rsid w:val="00936CED"/>
    <w:rsid w:val="00937190"/>
    <w:rsid w:val="00940397"/>
    <w:rsid w:val="00996990"/>
    <w:rsid w:val="009A1958"/>
    <w:rsid w:val="009A7BAD"/>
    <w:rsid w:val="009D0DA7"/>
    <w:rsid w:val="00A25A7F"/>
    <w:rsid w:val="00A328A3"/>
    <w:rsid w:val="00AB7542"/>
    <w:rsid w:val="00AC4355"/>
    <w:rsid w:val="00AC5B78"/>
    <w:rsid w:val="00AD22DA"/>
    <w:rsid w:val="00AF0B24"/>
    <w:rsid w:val="00B72A13"/>
    <w:rsid w:val="00B845CF"/>
    <w:rsid w:val="00BA1470"/>
    <w:rsid w:val="00BC0182"/>
    <w:rsid w:val="00BE2AEC"/>
    <w:rsid w:val="00C10CA9"/>
    <w:rsid w:val="00C11EAD"/>
    <w:rsid w:val="00C44192"/>
    <w:rsid w:val="00C802D0"/>
    <w:rsid w:val="00CA3F2C"/>
    <w:rsid w:val="00CA7CFC"/>
    <w:rsid w:val="00CC1FBE"/>
    <w:rsid w:val="00D025ED"/>
    <w:rsid w:val="00D0766C"/>
    <w:rsid w:val="00D23483"/>
    <w:rsid w:val="00D31EE4"/>
    <w:rsid w:val="00D32551"/>
    <w:rsid w:val="00D42843"/>
    <w:rsid w:val="00D738EE"/>
    <w:rsid w:val="00D80C2D"/>
    <w:rsid w:val="00D87380"/>
    <w:rsid w:val="00D9626C"/>
    <w:rsid w:val="00DA4B68"/>
    <w:rsid w:val="00DF424C"/>
    <w:rsid w:val="00E16831"/>
    <w:rsid w:val="00E43AEE"/>
    <w:rsid w:val="00ED4CFF"/>
    <w:rsid w:val="00EE4D1B"/>
    <w:rsid w:val="00EF09A2"/>
    <w:rsid w:val="00EF6085"/>
    <w:rsid w:val="00F045F7"/>
    <w:rsid w:val="00F065F3"/>
    <w:rsid w:val="00F209DE"/>
    <w:rsid w:val="00F34405"/>
    <w:rsid w:val="00F34471"/>
    <w:rsid w:val="00F80A88"/>
    <w:rsid w:val="00F851B6"/>
    <w:rsid w:val="00F92409"/>
    <w:rsid w:val="00F94E24"/>
    <w:rsid w:val="00F95029"/>
    <w:rsid w:val="00F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7074"/>
  <w15:chartTrackingRefBased/>
  <w15:docId w15:val="{881F275E-4DD3-47C3-A9F4-FD0C425A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8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Spicer</dc:creator>
  <cp:keywords/>
  <dc:description/>
  <cp:lastModifiedBy>Alison Spicer</cp:lastModifiedBy>
  <cp:revision>3</cp:revision>
  <dcterms:created xsi:type="dcterms:W3CDTF">2025-02-03T09:33:00Z</dcterms:created>
  <dcterms:modified xsi:type="dcterms:W3CDTF">2025-02-03T09:33:00Z</dcterms:modified>
</cp:coreProperties>
</file>